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21" w:rsidRPr="00A14B21" w:rsidRDefault="00A14B21" w:rsidP="00A14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B21">
        <w:rPr>
          <w:rFonts w:ascii="Times New Roman" w:hAnsi="Times New Roman" w:cs="Times New Roman"/>
          <w:b/>
          <w:sz w:val="28"/>
          <w:szCs w:val="28"/>
        </w:rPr>
        <w:t>СРО</w:t>
      </w:r>
      <w:r w:rsidR="00CF6921">
        <w:rPr>
          <w:rFonts w:ascii="Times New Roman" w:hAnsi="Times New Roman" w:cs="Times New Roman"/>
          <w:b/>
          <w:sz w:val="28"/>
          <w:szCs w:val="28"/>
        </w:rPr>
        <w:t>П</w:t>
      </w:r>
      <w:r w:rsidRPr="00A14B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3F3D">
        <w:rPr>
          <w:rFonts w:ascii="Times New Roman" w:hAnsi="Times New Roman" w:cs="Times New Roman"/>
          <w:b/>
          <w:sz w:val="28"/>
          <w:szCs w:val="28"/>
        </w:rPr>
        <w:t>1</w:t>
      </w:r>
      <w:r w:rsidRPr="00A14B21">
        <w:rPr>
          <w:rFonts w:ascii="Times New Roman" w:hAnsi="Times New Roman" w:cs="Times New Roman"/>
          <w:b/>
          <w:sz w:val="28"/>
          <w:szCs w:val="28"/>
        </w:rPr>
        <w:t>.</w:t>
      </w:r>
    </w:p>
    <w:p w:rsidR="00A14B21" w:rsidRPr="00A14B21" w:rsidRDefault="00A14B21" w:rsidP="00CF6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 </w:t>
      </w:r>
      <w:r w:rsidRPr="00A14B21">
        <w:rPr>
          <w:rFonts w:ascii="Times New Roman" w:hAnsi="Times New Roman" w:cs="Times New Roman"/>
          <w:b/>
          <w:sz w:val="28"/>
          <w:szCs w:val="28"/>
        </w:rPr>
        <w:t>«</w:t>
      </w:r>
      <w:r w:rsidR="008C35F2" w:rsidRPr="008C35F2">
        <w:rPr>
          <w:rFonts w:ascii="Times New Roman" w:hAnsi="Times New Roman" w:cs="Times New Roman"/>
          <w:b/>
          <w:sz w:val="28"/>
          <w:szCs w:val="28"/>
        </w:rPr>
        <w:t>Зависимости от горно-геологических условий залегания угольного пласта определить способы их вскрытия</w:t>
      </w:r>
      <w:r w:rsidRPr="008C35F2">
        <w:rPr>
          <w:rFonts w:ascii="Times New Roman" w:hAnsi="Times New Roman" w:cs="Times New Roman"/>
          <w:b/>
          <w:sz w:val="28"/>
          <w:szCs w:val="28"/>
        </w:rPr>
        <w:t>»</w:t>
      </w:r>
      <w:r w:rsidRPr="00A14B21">
        <w:rPr>
          <w:rFonts w:ascii="Times New Roman" w:hAnsi="Times New Roman" w:cs="Times New Roman"/>
          <w:b/>
          <w:sz w:val="28"/>
          <w:szCs w:val="28"/>
        </w:rPr>
        <w:t>.</w:t>
      </w:r>
      <w:r w:rsidRPr="00A14B2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4B21" w:rsidRPr="00A14B21" w:rsidRDefault="00A14B21" w:rsidP="00A14B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C35F2" w:rsidRPr="008C35F2" w:rsidRDefault="00A14B21" w:rsidP="008C3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B21">
        <w:rPr>
          <w:rFonts w:ascii="Times New Roman" w:hAnsi="Times New Roman" w:cs="Times New Roman"/>
          <w:b/>
          <w:i/>
          <w:sz w:val="28"/>
          <w:szCs w:val="28"/>
        </w:rPr>
        <w:t>Методическая рекомендация:</w:t>
      </w:r>
      <w:r w:rsidRPr="00A14B21">
        <w:rPr>
          <w:rFonts w:ascii="Times New Roman" w:hAnsi="Times New Roman" w:cs="Times New Roman"/>
          <w:sz w:val="28"/>
          <w:szCs w:val="28"/>
        </w:rPr>
        <w:t xml:space="preserve"> </w:t>
      </w:r>
      <w:r w:rsidR="00403F3D" w:rsidRPr="00403F3D">
        <w:rPr>
          <w:rFonts w:ascii="Times New Roman" w:hAnsi="Times New Roman" w:cs="Times New Roman"/>
          <w:sz w:val="28"/>
          <w:szCs w:val="28"/>
        </w:rPr>
        <w:t>Для выполнения рабо</w:t>
      </w:r>
      <w:r w:rsidR="00403F3D">
        <w:rPr>
          <w:rFonts w:ascii="Times New Roman" w:hAnsi="Times New Roman" w:cs="Times New Roman"/>
          <w:sz w:val="28"/>
          <w:szCs w:val="28"/>
        </w:rPr>
        <w:t xml:space="preserve">ты изучить </w:t>
      </w:r>
      <w:r w:rsidR="008C35F2">
        <w:rPr>
          <w:rFonts w:ascii="Times New Roman" w:hAnsi="Times New Roman" w:cs="Times New Roman"/>
          <w:sz w:val="28"/>
          <w:szCs w:val="28"/>
        </w:rPr>
        <w:t>ф</w:t>
      </w:r>
      <w:r w:rsidR="008C35F2" w:rsidRPr="008C35F2">
        <w:rPr>
          <w:rFonts w:ascii="Times New Roman" w:hAnsi="Times New Roman" w:cs="Times New Roman"/>
          <w:sz w:val="28"/>
          <w:szCs w:val="28"/>
        </w:rPr>
        <w:t>акторы, влияющие на выбор системы вскрытия</w:t>
      </w:r>
      <w:r w:rsidR="008C35F2">
        <w:rPr>
          <w:rFonts w:ascii="Times New Roman" w:hAnsi="Times New Roman" w:cs="Times New Roman"/>
          <w:sz w:val="28"/>
          <w:szCs w:val="28"/>
        </w:rPr>
        <w:t xml:space="preserve">. </w:t>
      </w:r>
      <w:r w:rsidR="008C35F2" w:rsidRPr="008C35F2">
        <w:rPr>
          <w:rFonts w:ascii="Times New Roman" w:hAnsi="Times New Roman" w:cs="Times New Roman"/>
          <w:sz w:val="28"/>
          <w:szCs w:val="28"/>
        </w:rPr>
        <w:t>Классификация систем вскрытия шахтных полей</w:t>
      </w:r>
      <w:r w:rsidR="008C35F2">
        <w:rPr>
          <w:rFonts w:ascii="Times New Roman" w:hAnsi="Times New Roman" w:cs="Times New Roman"/>
          <w:sz w:val="28"/>
          <w:szCs w:val="28"/>
        </w:rPr>
        <w:t xml:space="preserve">. </w:t>
      </w:r>
      <w:r w:rsidR="008C35F2" w:rsidRPr="008C35F2">
        <w:rPr>
          <w:rFonts w:ascii="Times New Roman" w:hAnsi="Times New Roman" w:cs="Times New Roman"/>
          <w:sz w:val="28"/>
          <w:szCs w:val="28"/>
        </w:rPr>
        <w:t>Зависимост</w:t>
      </w:r>
      <w:r w:rsidR="008C35F2">
        <w:rPr>
          <w:rFonts w:ascii="Times New Roman" w:hAnsi="Times New Roman" w:cs="Times New Roman"/>
          <w:sz w:val="28"/>
          <w:szCs w:val="28"/>
        </w:rPr>
        <w:t>ь</w:t>
      </w:r>
      <w:r w:rsidR="008C35F2" w:rsidRPr="008C35F2">
        <w:rPr>
          <w:rFonts w:ascii="Times New Roman" w:hAnsi="Times New Roman" w:cs="Times New Roman"/>
          <w:sz w:val="28"/>
          <w:szCs w:val="28"/>
        </w:rPr>
        <w:t xml:space="preserve"> от горно-геологических условий залегания угольного пласта </w:t>
      </w:r>
      <w:proofErr w:type="gramStart"/>
      <w:r w:rsidR="008C35F2">
        <w:rPr>
          <w:rFonts w:ascii="Times New Roman" w:hAnsi="Times New Roman" w:cs="Times New Roman"/>
          <w:sz w:val="28"/>
          <w:szCs w:val="28"/>
        </w:rPr>
        <w:t xml:space="preserve">выбор </w:t>
      </w:r>
      <w:r w:rsidR="008C35F2" w:rsidRPr="008C35F2">
        <w:rPr>
          <w:rFonts w:ascii="Times New Roman" w:hAnsi="Times New Roman" w:cs="Times New Roman"/>
          <w:sz w:val="28"/>
          <w:szCs w:val="28"/>
        </w:rPr>
        <w:t xml:space="preserve"> способ</w:t>
      </w:r>
      <w:r w:rsidR="008C35F2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8C35F2" w:rsidRPr="008C35F2">
        <w:rPr>
          <w:rFonts w:ascii="Times New Roman" w:hAnsi="Times New Roman" w:cs="Times New Roman"/>
          <w:sz w:val="28"/>
          <w:szCs w:val="28"/>
        </w:rPr>
        <w:t xml:space="preserve"> их вскрытия.</w:t>
      </w:r>
    </w:p>
    <w:p w:rsidR="008C35F2" w:rsidRDefault="008C35F2" w:rsidP="00403F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5F2" w:rsidRPr="008C35F2" w:rsidRDefault="008C35F2" w:rsidP="008C35F2">
      <w:p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5F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Контрольные вопросы:</w:t>
      </w:r>
    </w:p>
    <w:p w:rsidR="008C35F2" w:rsidRPr="008C35F2" w:rsidRDefault="008C35F2" w:rsidP="008C35F2">
      <w:pPr>
        <w:numPr>
          <w:ilvl w:val="0"/>
          <w:numId w:val="1"/>
        </w:num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5F2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 влияющие на выбор вскрытия;</w:t>
      </w:r>
    </w:p>
    <w:p w:rsidR="008C35F2" w:rsidRPr="008C35F2" w:rsidRDefault="008C35F2" w:rsidP="008C35F2">
      <w:pPr>
        <w:numPr>
          <w:ilvl w:val="0"/>
          <w:numId w:val="1"/>
        </w:num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5F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вскрытия вертикальными стволами;</w:t>
      </w:r>
    </w:p>
    <w:p w:rsidR="008C35F2" w:rsidRPr="008C35F2" w:rsidRDefault="008C35F2" w:rsidP="008C35F2">
      <w:pPr>
        <w:numPr>
          <w:ilvl w:val="0"/>
          <w:numId w:val="1"/>
        </w:num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5F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вскрытия наклонными стволами:</w:t>
      </w:r>
    </w:p>
    <w:p w:rsidR="008C35F2" w:rsidRPr="008C35F2" w:rsidRDefault="008C35F2" w:rsidP="008C35F2">
      <w:pPr>
        <w:numPr>
          <w:ilvl w:val="0"/>
          <w:numId w:val="1"/>
        </w:numPr>
        <w:spacing w:after="0" w:line="240" w:lineRule="auto"/>
        <w:ind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5F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Вскрытия штольней.</w:t>
      </w:r>
    </w:p>
    <w:p w:rsidR="00227B62" w:rsidRPr="00403F3D" w:rsidRDefault="00227B62" w:rsidP="008C3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27B62" w:rsidRPr="00403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28635D"/>
    <w:multiLevelType w:val="hybridMultilevel"/>
    <w:tmpl w:val="6F849B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21"/>
    <w:rsid w:val="00227B62"/>
    <w:rsid w:val="00403F3D"/>
    <w:rsid w:val="008C35F2"/>
    <w:rsid w:val="00A14B21"/>
    <w:rsid w:val="00C11D72"/>
    <w:rsid w:val="00CF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1A473"/>
  <w15:chartTrackingRefBased/>
  <w15:docId w15:val="{DF203AD7-8197-47EB-8FC3-34CA438D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2020-03-16T19:23:00Z</dcterms:created>
  <dcterms:modified xsi:type="dcterms:W3CDTF">2020-03-17T17:41:00Z</dcterms:modified>
</cp:coreProperties>
</file>